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F61E3" w14:textId="77777777" w:rsidR="00DE5752" w:rsidRPr="00734C4A" w:rsidRDefault="00DE5752" w:rsidP="00DB4256">
      <w:pPr>
        <w:rPr>
          <w:rFonts w:ascii="DM Sans" w:hAnsi="DM Sans"/>
          <w:b/>
          <w:noProof/>
          <w:sz w:val="24"/>
        </w:rPr>
      </w:pPr>
    </w:p>
    <w:p w14:paraId="201AE3F3" w14:textId="6D30AFEB" w:rsidR="00DB4256" w:rsidRPr="00734C4A" w:rsidRDefault="00DB4256" w:rsidP="00DB4256">
      <w:pPr>
        <w:jc w:val="center"/>
        <w:rPr>
          <w:rFonts w:ascii="DM Sans" w:hAnsi="DM Sans"/>
          <w:b/>
          <w:bCs/>
          <w:noProof/>
          <w:sz w:val="24"/>
        </w:rPr>
      </w:pPr>
      <w:r w:rsidRPr="00734C4A">
        <w:rPr>
          <w:rFonts w:ascii="DM Sans" w:hAnsi="DM Sans"/>
          <w:b/>
          <w:noProof/>
          <w:sz w:val="24"/>
        </w:rPr>
        <w:t>GINORI 1735 PRESENTS OFFICINA ULTRA</w:t>
      </w:r>
    </w:p>
    <w:p w14:paraId="600F68CD" w14:textId="0B04A3D9" w:rsidR="00B635B4" w:rsidRPr="00734C4A" w:rsidRDefault="00B635B4" w:rsidP="00DB4256">
      <w:pPr>
        <w:jc w:val="center"/>
        <w:rPr>
          <w:rFonts w:ascii="DM Sans" w:hAnsi="DM Sans"/>
          <w:b/>
          <w:bCs/>
          <w:noProof/>
          <w:sz w:val="24"/>
        </w:rPr>
      </w:pPr>
      <w:r w:rsidRPr="00734C4A">
        <w:rPr>
          <w:rFonts w:ascii="DM Sans" w:hAnsi="DM Sans"/>
          <w:b/>
          <w:noProof/>
          <w:sz w:val="24"/>
        </w:rPr>
        <w:t>Beyond the Shape</w:t>
      </w:r>
    </w:p>
    <w:p w14:paraId="50F77136" w14:textId="77777777" w:rsidR="006F21BE" w:rsidRPr="00734C4A" w:rsidRDefault="006F21BE" w:rsidP="00D05033">
      <w:pPr>
        <w:spacing w:beforeLines="50" w:before="120"/>
        <w:contextualSpacing/>
        <w:mirrorIndents/>
        <w:rPr>
          <w:rFonts w:ascii="DM Sans" w:eastAsia="SimSun" w:hAnsi="DM Sans"/>
          <w:noProof/>
          <w:sz w:val="20"/>
          <w:szCs w:val="20"/>
        </w:rPr>
      </w:pPr>
    </w:p>
    <w:p w14:paraId="19766E9E" w14:textId="77777777" w:rsidR="00D05033" w:rsidRPr="00734C4A" w:rsidRDefault="00D05033" w:rsidP="00D05033">
      <w:pPr>
        <w:spacing w:beforeLines="50" w:before="120"/>
        <w:contextualSpacing/>
        <w:mirrorIndents/>
        <w:rPr>
          <w:rFonts w:ascii="DM Sans" w:eastAsia="SimSun" w:hAnsi="DM Sans"/>
          <w:noProof/>
          <w:sz w:val="20"/>
          <w:szCs w:val="20"/>
        </w:rPr>
      </w:pPr>
    </w:p>
    <w:p w14:paraId="3BAE1C5D" w14:textId="5F913321" w:rsidR="00C3093D" w:rsidRPr="00734C4A" w:rsidRDefault="00B635B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Milan, April 2026 – For Design Week 2026, Ginori 1735 presents </w:t>
      </w:r>
      <w:r w:rsidRPr="00486ACA">
        <w:rPr>
          <w:rFonts w:ascii="DM Sans" w:hAnsi="DM Sans"/>
          <w:b/>
          <w:i/>
          <w:noProof/>
          <w:sz w:val="20"/>
        </w:rPr>
        <w:t>Officina Ultra</w:t>
      </w:r>
      <w:r w:rsidRPr="00734C4A">
        <w:rPr>
          <w:rFonts w:ascii="DM Sans" w:hAnsi="DM Sans"/>
          <w:i/>
          <w:noProof/>
          <w:sz w:val="20"/>
        </w:rPr>
        <w:t xml:space="preserve">, </w:t>
      </w:r>
      <w:r w:rsidRPr="00734C4A">
        <w:rPr>
          <w:rFonts w:ascii="DM Sans" w:hAnsi="DM Sans"/>
          <w:noProof/>
          <w:sz w:val="20"/>
        </w:rPr>
        <w:t xml:space="preserve">a special project, a study of form, material and technique. This sculptural system invites you to observe porcelain from a new, more streamlined perspective. </w:t>
      </w:r>
    </w:p>
    <w:p w14:paraId="5C84C557" w14:textId="77777777" w:rsidR="00304B00" w:rsidRPr="00734C4A" w:rsidRDefault="00304B00" w:rsidP="00256DED">
      <w:pPr>
        <w:spacing w:beforeLines="50" w:before="120" w:afterLines="50" w:after="120"/>
        <w:contextualSpacing/>
        <w:mirrorIndents/>
        <w:rPr>
          <w:rFonts w:ascii="DM Sans" w:eastAsia="SimSun" w:hAnsi="DM Sans"/>
          <w:noProof/>
          <w:sz w:val="20"/>
          <w:szCs w:val="20"/>
        </w:rPr>
      </w:pPr>
    </w:p>
    <w:p w14:paraId="26E6C990" w14:textId="5AAE275E" w:rsidR="00F13DEA" w:rsidRPr="00734C4A" w:rsidRDefault="00C3093D" w:rsidP="00256DED">
      <w:pPr>
        <w:spacing w:beforeLines="50" w:before="120" w:afterLines="50" w:after="120"/>
        <w:contextualSpacing/>
        <w:mirrorIndents/>
        <w:rPr>
          <w:rFonts w:ascii="DM Sans" w:eastAsia="SimSun" w:hAnsi="DM Sans"/>
          <w:noProof/>
          <w:sz w:val="20"/>
          <w:szCs w:val="20"/>
        </w:rPr>
      </w:pPr>
      <w:r w:rsidRPr="00734C4A">
        <w:rPr>
          <w:rFonts w:ascii="DM Sans" w:hAnsi="DM Sans"/>
          <w:i/>
          <w:iCs/>
          <w:noProof/>
          <w:sz w:val="20"/>
        </w:rPr>
        <w:t>Officina Ultra</w:t>
      </w:r>
      <w:r w:rsidRPr="00734C4A">
        <w:rPr>
          <w:rFonts w:ascii="DM Sans" w:hAnsi="DM Sans"/>
          <w:noProof/>
          <w:sz w:val="20"/>
        </w:rPr>
        <w:t xml:space="preserve"> is a project between sculptural art and design, born in the heart of the Manifattura Ginori 1735, where porcelain takes shape through painstaking processes and materials skilfully modelled by the hands of our artisans. </w:t>
      </w:r>
    </w:p>
    <w:p w14:paraId="3B80FBBD" w14:textId="540D8CFE" w:rsidR="000677FE" w:rsidRPr="00734C4A" w:rsidRDefault="000677FE"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The project starts from a pure, almost primordial volume and pushes it further, </w:t>
      </w:r>
      <w:r w:rsidRPr="00734C4A">
        <w:rPr>
          <w:rFonts w:ascii="DM Sans" w:hAnsi="DM Sans"/>
          <w:i/>
          <w:noProof/>
          <w:sz w:val="20"/>
        </w:rPr>
        <w:t>ultra</w:t>
      </w:r>
      <w:r w:rsidRPr="00734C4A">
        <w:rPr>
          <w:rFonts w:ascii="DM Sans" w:hAnsi="DM Sans"/>
          <w:noProof/>
          <w:sz w:val="20"/>
        </w:rPr>
        <w:t xml:space="preserve">, through the transformation of the surface. </w:t>
      </w:r>
    </w:p>
    <w:p w14:paraId="79CFC301" w14:textId="77777777" w:rsidR="000677FE" w:rsidRPr="00734C4A" w:rsidRDefault="000677FE"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Here, function defines the object, while craftsmanship constructs the meaning. </w:t>
      </w:r>
    </w:p>
    <w:p w14:paraId="395FCD62" w14:textId="77777777" w:rsidR="003D3744" w:rsidRPr="00734C4A" w:rsidRDefault="003D3744" w:rsidP="00256DED">
      <w:pPr>
        <w:spacing w:beforeLines="50" w:before="120" w:afterLines="50" w:after="120"/>
        <w:contextualSpacing/>
        <w:mirrorIndents/>
        <w:rPr>
          <w:rFonts w:ascii="DM Sans" w:eastAsia="SimSun" w:hAnsi="DM Sans"/>
          <w:noProof/>
          <w:sz w:val="20"/>
          <w:szCs w:val="20"/>
        </w:rPr>
      </w:pPr>
    </w:p>
    <w:p w14:paraId="3B03DA17" w14:textId="69A28E03" w:rsidR="003D3744" w:rsidRPr="00734C4A" w:rsidRDefault="003D374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From a single geometry, five handmade variants have been developed: Bloom, Layer, Gear, Cloud and Stripe.</w:t>
      </w:r>
    </w:p>
    <w:p w14:paraId="1322637C" w14:textId="0F9A7557" w:rsidR="003D3744" w:rsidRPr="00734C4A" w:rsidRDefault="003D374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Through floral engravings, overlapping bands, textures, contrasts between enamel and polish, matt biscuit and wood inserts, the material perception changes, rendering each element unique. This distinctiveness is also emphasised by a serial number, a discreet sign that refers to the original mould and working matrix, typical of ateliers. </w:t>
      </w:r>
    </w:p>
    <w:p w14:paraId="40E37ECE" w14:textId="37434BE8" w:rsidR="003D3744" w:rsidRPr="00734C4A" w:rsidRDefault="003D3744" w:rsidP="00256DED">
      <w:pPr>
        <w:spacing w:beforeLines="50" w:before="120" w:afterLines="50" w:after="120"/>
        <w:contextualSpacing/>
        <w:mirrorIndents/>
        <w:rPr>
          <w:rFonts w:ascii="DM Sans" w:eastAsia="SimSun" w:hAnsi="DM Sans"/>
          <w:noProof/>
          <w:sz w:val="20"/>
          <w:szCs w:val="20"/>
        </w:rPr>
      </w:pPr>
    </w:p>
    <w:p w14:paraId="34787D63" w14:textId="426A6C5B"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Conceived as an open system, </w:t>
      </w:r>
      <w:r w:rsidRPr="00734C4A">
        <w:rPr>
          <w:rFonts w:ascii="DM Sans" w:hAnsi="DM Sans"/>
          <w:i/>
          <w:iCs/>
          <w:noProof/>
          <w:sz w:val="20"/>
        </w:rPr>
        <w:t>Officina Ultra</w:t>
      </w:r>
      <w:r w:rsidRPr="00734C4A">
        <w:rPr>
          <w:rFonts w:ascii="DM Sans" w:hAnsi="DM Sans"/>
          <w:noProof/>
          <w:sz w:val="20"/>
        </w:rPr>
        <w:t xml:space="preserve"> is modular, stackable and transformable. Available in two sizes, its pieces traverse various functions and contexts in the vases, containers, table objects or portable LED lamps in porcelain and glass, naturally adapting to contemporary living spaces.</w:t>
      </w:r>
      <w:r w:rsidRPr="00734C4A">
        <w:rPr>
          <w:rFonts w:ascii="DM Sans" w:hAnsi="DM Sans"/>
          <w:noProof/>
          <w:sz w:val="20"/>
        </w:rPr>
        <w:br/>
        <w:t>By day, pure form; by night, presence and atmosphere, but always freely interpreted according to everyone’s daily routine.</w:t>
      </w:r>
    </w:p>
    <w:p w14:paraId="7A69E81B" w14:textId="77777777" w:rsidR="00304B00" w:rsidRPr="00734C4A" w:rsidRDefault="00304B00" w:rsidP="00256DED">
      <w:pPr>
        <w:spacing w:beforeLines="50" w:before="120" w:afterLines="50" w:after="120"/>
        <w:contextualSpacing/>
        <w:mirrorIndents/>
        <w:rPr>
          <w:rFonts w:ascii="DM Sans" w:eastAsia="SimSun" w:hAnsi="DM Sans"/>
          <w:noProof/>
          <w:sz w:val="20"/>
          <w:szCs w:val="20"/>
        </w:rPr>
      </w:pPr>
    </w:p>
    <w:p w14:paraId="47F85A4D" w14:textId="41E5560E"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i/>
          <w:iCs/>
          <w:noProof/>
          <w:sz w:val="20"/>
        </w:rPr>
        <w:t>Officina</w:t>
      </w:r>
      <w:r w:rsidR="00734C4A" w:rsidRPr="00734C4A">
        <w:rPr>
          <w:rFonts w:ascii="DM Sans" w:hAnsi="DM Sans"/>
          <w:i/>
          <w:iCs/>
          <w:noProof/>
          <w:sz w:val="20"/>
        </w:rPr>
        <w:t xml:space="preserve"> </w:t>
      </w:r>
      <w:r w:rsidRPr="00734C4A">
        <w:rPr>
          <w:rFonts w:ascii="DM Sans" w:hAnsi="DM Sans"/>
          <w:i/>
          <w:iCs/>
          <w:noProof/>
          <w:sz w:val="20"/>
        </w:rPr>
        <w:t>Ultra</w:t>
      </w:r>
      <w:r w:rsidRPr="00734C4A">
        <w:rPr>
          <w:rFonts w:ascii="DM Sans" w:hAnsi="DM Sans"/>
          <w:noProof/>
          <w:sz w:val="20"/>
        </w:rPr>
        <w:t xml:space="preserve"> confirms Ginori 1735’s role as an interpreter of the present through experimentation and vision while keeping the tradition of porcelain manufacture alive. </w:t>
      </w:r>
    </w:p>
    <w:p w14:paraId="1BD7BB66" w14:textId="13B2266A"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 </w:t>
      </w:r>
    </w:p>
    <w:p w14:paraId="2CB32F0A"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0285B16"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0255D94"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5DCFF409"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460820EA"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72A34BE6"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D3C7B80"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4D6F1B3"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0B15D51"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36E2C62"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579DCD9"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6816B4AC" w14:textId="5C3562E1" w:rsidR="00A037E6" w:rsidRPr="00734C4A" w:rsidRDefault="000677FE" w:rsidP="00F13DEA">
      <w:pPr>
        <w:spacing w:beforeLines="50" w:before="120" w:afterLines="50" w:after="120"/>
        <w:contextualSpacing/>
        <w:mirrorIndents/>
        <w:rPr>
          <w:rFonts w:ascii="DM Sans" w:eastAsia="SimSun" w:hAnsi="DM Sans"/>
          <w:b/>
          <w:bCs/>
          <w:noProof/>
          <w:sz w:val="18"/>
          <w:szCs w:val="18"/>
        </w:rPr>
      </w:pPr>
      <w:r w:rsidRPr="00734C4A">
        <w:rPr>
          <w:rFonts w:ascii="DM Sans" w:hAnsi="DM Sans"/>
          <w:noProof/>
          <w:sz w:val="20"/>
        </w:rPr>
        <w:t xml:space="preserve"> </w:t>
      </w:r>
    </w:p>
    <w:p w14:paraId="219CE0C8" w14:textId="77777777" w:rsidR="004557D2" w:rsidRDefault="004557D2" w:rsidP="00945C75">
      <w:pPr>
        <w:spacing w:beforeLines="50" w:before="120" w:afterLines="50" w:after="120"/>
        <w:contextualSpacing/>
        <w:mirrorIndents/>
        <w:rPr>
          <w:rFonts w:ascii="DM Sans" w:hAnsi="DM Sans"/>
          <w:b/>
          <w:noProof/>
          <w:sz w:val="18"/>
        </w:rPr>
      </w:pPr>
    </w:p>
    <w:p w14:paraId="4E0EE9C5" w14:textId="2B31692E" w:rsidR="00D05033" w:rsidRPr="00734C4A" w:rsidRDefault="00945C75" w:rsidP="00945C75">
      <w:pPr>
        <w:spacing w:beforeLines="50" w:before="120" w:afterLines="50" w:after="120"/>
        <w:contextualSpacing/>
        <w:mirrorIndents/>
        <w:rPr>
          <w:rFonts w:ascii="DM Sans" w:eastAsia="SimSun" w:hAnsi="DM Sans"/>
          <w:b/>
          <w:bCs/>
          <w:noProof/>
          <w:sz w:val="18"/>
          <w:szCs w:val="18"/>
        </w:rPr>
      </w:pPr>
      <w:r w:rsidRPr="00734C4A">
        <w:rPr>
          <w:rFonts w:ascii="DM Sans" w:hAnsi="DM Sans"/>
          <w:b/>
          <w:noProof/>
          <w:sz w:val="18"/>
        </w:rPr>
        <w:t>About Ginori 1735</w:t>
      </w:r>
    </w:p>
    <w:p w14:paraId="6931DA79" w14:textId="77777777" w:rsidR="00D05033" w:rsidRPr="00734C4A" w:rsidRDefault="00D05033" w:rsidP="00945C75">
      <w:pPr>
        <w:spacing w:beforeLines="50" w:before="120" w:afterLines="50" w:after="120"/>
        <w:contextualSpacing/>
        <w:mirrorIndents/>
        <w:rPr>
          <w:rFonts w:ascii="DM Sans" w:eastAsia="SimSun" w:hAnsi="DM Sans"/>
          <w:noProof/>
          <w:sz w:val="18"/>
          <w:szCs w:val="18"/>
        </w:rPr>
      </w:pPr>
    </w:p>
    <w:p w14:paraId="64C229C2" w14:textId="16232F94" w:rsidR="00945C75" w:rsidRPr="00734C4A" w:rsidRDefault="00945C75" w:rsidP="00945C75">
      <w:pPr>
        <w:spacing w:beforeLines="50" w:before="120" w:afterLines="50" w:after="120"/>
        <w:contextualSpacing/>
        <w:mirrorIndents/>
        <w:rPr>
          <w:rFonts w:ascii="DM Sans" w:eastAsia="SimSun" w:hAnsi="DM Sans"/>
          <w:noProof/>
          <w:sz w:val="18"/>
          <w:szCs w:val="18"/>
        </w:rPr>
      </w:pPr>
      <w:r w:rsidRPr="00734C4A">
        <w:rPr>
          <w:rFonts w:ascii="DM Sans" w:hAnsi="DM Sans"/>
          <w:noProof/>
          <w:sz w:val="18"/>
        </w:rPr>
        <w:t>For three centuries, Ginori 1735 has been one of the world’s leading luxury and lifestyle brands, an expression of Italian excellence in pure porcelain and in design. Part of the Kering Group since 2013, Ginori 1735 has long been associated with great names from the worlds of fashion, art, design, architecture, cinema and furniture. The brand’s activity constitutes a meeting point between tradition and innovation and includes collections for the table, art and everyday objects, gifts, lamps, furniture and textiles, crystal, cutlery and hospitality projects thanks to the Café Ginori concept. The iconic crown that marks the Ginori 1735 creations symbolises the perfect fusion of craftsmanship and art, ever at the heart of the brand. Based in Florence, the production site – the Manifattura – represents a unique place where high-tech technology now supports a savoir-faire that is the fruit of centuries-old artistry. Ginori 1735 promotes a modern Renaissance, through a rediscovery and revival of everyday life in its pleasures and artistic expressions. Today, the world of Ginori 1735 is modelled on a multiplicity of voices and styles, reinvesting the Manifattura’s legacy in the vision of new generations of masters of style, able to bring art into everyday life and everyday life into art. Ginori 1735 counts on a distribution network consisting of shops in Florence, Milan, Paris, Seoul and London, present in some of the most prestigious sales outlets in Europe, America, the Middle East and the Asia-Pacific. The brand likewise trusts in important partnerships with some of the most prestigious luxury hotel chains and finest restaurants worldwide. The Maison then has its own e-commerce channel that reaches more than 30 countries globally.</w:t>
      </w:r>
    </w:p>
    <w:p w14:paraId="2A14AD48" w14:textId="77777777" w:rsidR="00945C75" w:rsidRPr="00734C4A" w:rsidRDefault="00945C75" w:rsidP="001A088A">
      <w:pPr>
        <w:spacing w:beforeLines="50" w:before="120"/>
        <w:contextualSpacing/>
        <w:mirrorIndents/>
        <w:rPr>
          <w:rFonts w:ascii="DM Sans" w:eastAsia="SimSun" w:hAnsi="DM Sans"/>
          <w:noProof/>
          <w:sz w:val="18"/>
          <w:szCs w:val="18"/>
        </w:rPr>
      </w:pPr>
    </w:p>
    <w:p w14:paraId="2CA1FE14" w14:textId="77777777" w:rsidR="0057431B" w:rsidRPr="00734C4A" w:rsidRDefault="0057431B" w:rsidP="001A088A">
      <w:pPr>
        <w:spacing w:beforeLines="50" w:before="120"/>
        <w:contextualSpacing/>
        <w:mirrorIndents/>
        <w:rPr>
          <w:rFonts w:ascii="DM Sans" w:eastAsia="SimSun" w:hAnsi="DM Sans"/>
          <w:noProof/>
          <w:sz w:val="18"/>
          <w:szCs w:val="18"/>
        </w:rPr>
      </w:pPr>
    </w:p>
    <w:p w14:paraId="1CCFED02" w14:textId="77777777" w:rsidR="00DE5752" w:rsidRPr="00734C4A" w:rsidRDefault="00DE5752" w:rsidP="001A088A">
      <w:pPr>
        <w:spacing w:beforeLines="50" w:before="120"/>
        <w:contextualSpacing/>
        <w:mirrorIndents/>
        <w:rPr>
          <w:rFonts w:ascii="DM Sans" w:eastAsia="SimSun" w:hAnsi="DM Sans"/>
          <w:noProof/>
          <w:sz w:val="18"/>
          <w:szCs w:val="18"/>
        </w:rPr>
      </w:pPr>
    </w:p>
    <w:p w14:paraId="708EA719" w14:textId="77777777" w:rsidR="00D0348A" w:rsidRPr="00734C4A" w:rsidRDefault="00D0348A" w:rsidP="001A088A">
      <w:pPr>
        <w:spacing w:beforeLines="50" w:before="120"/>
        <w:contextualSpacing/>
        <w:mirrorIndents/>
        <w:rPr>
          <w:rFonts w:ascii="DM Sans" w:eastAsia="SimSun" w:hAnsi="DM Sans"/>
          <w:noProof/>
          <w:sz w:val="18"/>
          <w:szCs w:val="18"/>
        </w:rPr>
      </w:pPr>
    </w:p>
    <w:p w14:paraId="5B14FDB9" w14:textId="77777777" w:rsidR="004557D2" w:rsidRPr="00E647EF" w:rsidRDefault="004557D2" w:rsidP="004557D2">
      <w:pPr>
        <w:spacing w:beforeLines="50" w:before="120"/>
        <w:contextualSpacing/>
        <w:mirrorIndents/>
        <w:rPr>
          <w:rFonts w:ascii="DM Sans" w:eastAsia="SimSun" w:hAnsi="DM Sans"/>
          <w:sz w:val="18"/>
          <w:szCs w:val="18"/>
        </w:rPr>
      </w:pPr>
    </w:p>
    <w:p w14:paraId="4F568EDA" w14:textId="77777777" w:rsidR="004557D2" w:rsidRDefault="004557D2" w:rsidP="004557D2">
      <w:pPr>
        <w:jc w:val="center"/>
        <w:rPr>
          <w:rFonts w:ascii="DM Sans" w:eastAsia="DM Sans" w:hAnsi="DM Sans" w:cs="DM Sans"/>
          <w:sz w:val="18"/>
          <w:szCs w:val="18"/>
        </w:rPr>
      </w:pPr>
      <w:r>
        <w:rPr>
          <w:rFonts w:ascii="DM Sans" w:eastAsia="DM Sans" w:hAnsi="DM Sans" w:cs="DM Sans"/>
          <w:b/>
          <w:sz w:val="18"/>
          <w:szCs w:val="18"/>
        </w:rPr>
        <w:t xml:space="preserve">For further information, please contact </w:t>
      </w:r>
      <w:r>
        <w:rPr>
          <w:rFonts w:ascii="DM Sans" w:eastAsia="DM Sans" w:hAnsi="DM Sans" w:cs="DM Sans"/>
          <w:sz w:val="18"/>
          <w:szCs w:val="18"/>
        </w:rPr>
        <w:t xml:space="preserve">Chess Worsley, LI.PR </w:t>
      </w:r>
    </w:p>
    <w:p w14:paraId="46B32992" w14:textId="77777777" w:rsidR="004557D2" w:rsidRDefault="004557D2" w:rsidP="004557D2">
      <w:pPr>
        <w:jc w:val="center"/>
        <w:rPr>
          <w:rFonts w:ascii="DM Sans" w:eastAsia="DM Sans" w:hAnsi="DM Sans" w:cs="DM Sans"/>
          <w:sz w:val="18"/>
          <w:szCs w:val="18"/>
        </w:rPr>
      </w:pPr>
      <w:hyperlink r:id="rId11">
        <w:r>
          <w:rPr>
            <w:rFonts w:ascii="DM Sans" w:eastAsia="DM Sans" w:hAnsi="DM Sans" w:cs="DM Sans"/>
            <w:color w:val="1155CC"/>
            <w:sz w:val="18"/>
            <w:szCs w:val="18"/>
            <w:u w:val="single"/>
          </w:rPr>
          <w:t>chess@lucyirby.com</w:t>
        </w:r>
      </w:hyperlink>
      <w:r>
        <w:rPr>
          <w:rFonts w:ascii="DM Sans" w:eastAsia="DM Sans" w:hAnsi="DM Sans" w:cs="DM Sans"/>
          <w:sz w:val="18"/>
          <w:szCs w:val="18"/>
        </w:rPr>
        <w:t xml:space="preserve"> // 07901 790 250</w:t>
      </w:r>
    </w:p>
    <w:p w14:paraId="2B0FA5FF" w14:textId="77777777" w:rsidR="0057431B" w:rsidRPr="00734C4A" w:rsidRDefault="0057431B" w:rsidP="001A088A">
      <w:pPr>
        <w:spacing w:beforeLines="50" w:before="120"/>
        <w:contextualSpacing/>
        <w:mirrorIndents/>
        <w:rPr>
          <w:rFonts w:ascii="DM Sans" w:eastAsia="SimSun" w:hAnsi="DM Sans"/>
          <w:noProof/>
          <w:sz w:val="18"/>
          <w:szCs w:val="18"/>
        </w:rPr>
      </w:pPr>
    </w:p>
    <w:p w14:paraId="53241940" w14:textId="77777777" w:rsidR="00DE5752" w:rsidRPr="00734C4A" w:rsidRDefault="00DE5752" w:rsidP="001A088A">
      <w:pPr>
        <w:spacing w:beforeLines="50" w:before="120"/>
        <w:contextualSpacing/>
        <w:mirrorIndents/>
        <w:rPr>
          <w:rFonts w:ascii="DM Sans" w:eastAsia="SimSun" w:hAnsi="DM Sans"/>
          <w:noProof/>
          <w:sz w:val="18"/>
          <w:szCs w:val="18"/>
        </w:rPr>
      </w:pPr>
    </w:p>
    <w:p w14:paraId="5A9EFF7A" w14:textId="77777777" w:rsidR="00DE5752" w:rsidRPr="00734C4A" w:rsidRDefault="00DE5752" w:rsidP="001A088A">
      <w:pPr>
        <w:spacing w:beforeLines="50" w:before="120"/>
        <w:contextualSpacing/>
        <w:mirrorIndents/>
        <w:rPr>
          <w:rFonts w:ascii="DM Sans" w:eastAsia="SimSun" w:hAnsi="DM Sans"/>
          <w:noProof/>
          <w:sz w:val="18"/>
          <w:szCs w:val="18"/>
        </w:rPr>
      </w:pPr>
    </w:p>
    <w:p w14:paraId="5F733CF6" w14:textId="77777777" w:rsidR="00DE5752" w:rsidRPr="00734C4A" w:rsidRDefault="00DE5752" w:rsidP="001A088A">
      <w:pPr>
        <w:spacing w:beforeLines="50" w:before="120"/>
        <w:contextualSpacing/>
        <w:mirrorIndents/>
        <w:rPr>
          <w:rFonts w:ascii="DM Sans" w:eastAsia="SimSun" w:hAnsi="DM Sans"/>
          <w:noProof/>
          <w:sz w:val="18"/>
          <w:szCs w:val="18"/>
        </w:rPr>
      </w:pPr>
    </w:p>
    <w:p w14:paraId="271CCE08" w14:textId="77777777" w:rsidR="00DE5752" w:rsidRPr="00734C4A" w:rsidRDefault="00DE5752" w:rsidP="001A088A">
      <w:pPr>
        <w:spacing w:beforeLines="50" w:before="120"/>
        <w:contextualSpacing/>
        <w:mirrorIndents/>
        <w:rPr>
          <w:rFonts w:ascii="DM Sans" w:eastAsia="SimSun" w:hAnsi="DM Sans"/>
          <w:noProof/>
          <w:sz w:val="18"/>
          <w:szCs w:val="18"/>
        </w:rPr>
      </w:pPr>
    </w:p>
    <w:p w14:paraId="2B9B064B" w14:textId="77777777" w:rsidR="00DE5752" w:rsidRPr="00734C4A" w:rsidRDefault="00DE5752" w:rsidP="001A088A">
      <w:pPr>
        <w:spacing w:beforeLines="50" w:before="120"/>
        <w:contextualSpacing/>
        <w:mirrorIndents/>
        <w:rPr>
          <w:rFonts w:ascii="DM Sans" w:eastAsia="SimSun" w:hAnsi="DM Sans"/>
          <w:noProof/>
          <w:sz w:val="18"/>
          <w:szCs w:val="18"/>
        </w:rPr>
      </w:pPr>
    </w:p>
    <w:p w14:paraId="2BB46477" w14:textId="77777777" w:rsidR="00DE5752" w:rsidRPr="00734C4A" w:rsidRDefault="00DE5752" w:rsidP="001A088A">
      <w:pPr>
        <w:spacing w:beforeLines="50" w:before="120"/>
        <w:contextualSpacing/>
        <w:mirrorIndents/>
        <w:rPr>
          <w:rFonts w:ascii="DM Sans" w:eastAsia="SimSun" w:hAnsi="DM Sans"/>
          <w:noProof/>
          <w:sz w:val="18"/>
          <w:szCs w:val="18"/>
        </w:rPr>
      </w:pPr>
    </w:p>
    <w:p w14:paraId="1BCE306C" w14:textId="77777777" w:rsidR="00DE5752" w:rsidRDefault="00DE5752" w:rsidP="001A088A">
      <w:pPr>
        <w:spacing w:beforeLines="50" w:before="120"/>
        <w:contextualSpacing/>
        <w:mirrorIndents/>
        <w:rPr>
          <w:rFonts w:ascii="DM Sans" w:eastAsia="SimSun" w:hAnsi="DM Sans"/>
          <w:noProof/>
          <w:sz w:val="18"/>
          <w:szCs w:val="18"/>
        </w:rPr>
      </w:pPr>
    </w:p>
    <w:p w14:paraId="09EF3466" w14:textId="77777777" w:rsidR="004557D2" w:rsidRDefault="004557D2" w:rsidP="001A088A">
      <w:pPr>
        <w:spacing w:beforeLines="50" w:before="120"/>
        <w:contextualSpacing/>
        <w:mirrorIndents/>
        <w:rPr>
          <w:rFonts w:ascii="DM Sans" w:eastAsia="SimSun" w:hAnsi="DM Sans"/>
          <w:noProof/>
          <w:sz w:val="18"/>
          <w:szCs w:val="18"/>
        </w:rPr>
      </w:pPr>
    </w:p>
    <w:p w14:paraId="4FE73C0F" w14:textId="77777777" w:rsidR="004557D2" w:rsidRDefault="004557D2" w:rsidP="001A088A">
      <w:pPr>
        <w:spacing w:beforeLines="50" w:before="120"/>
        <w:contextualSpacing/>
        <w:mirrorIndents/>
        <w:rPr>
          <w:rFonts w:ascii="DM Sans" w:eastAsia="SimSun" w:hAnsi="DM Sans"/>
          <w:noProof/>
          <w:sz w:val="18"/>
          <w:szCs w:val="18"/>
        </w:rPr>
      </w:pPr>
    </w:p>
    <w:p w14:paraId="6460A259" w14:textId="77777777" w:rsidR="004557D2" w:rsidRDefault="004557D2" w:rsidP="001A088A">
      <w:pPr>
        <w:spacing w:beforeLines="50" w:before="120"/>
        <w:contextualSpacing/>
        <w:mirrorIndents/>
        <w:rPr>
          <w:rFonts w:ascii="DM Sans" w:eastAsia="SimSun" w:hAnsi="DM Sans"/>
          <w:noProof/>
          <w:sz w:val="18"/>
          <w:szCs w:val="18"/>
        </w:rPr>
      </w:pPr>
    </w:p>
    <w:p w14:paraId="5DE4F7FF" w14:textId="77777777" w:rsidR="004557D2" w:rsidRDefault="004557D2" w:rsidP="001A088A">
      <w:pPr>
        <w:spacing w:beforeLines="50" w:before="120"/>
        <w:contextualSpacing/>
        <w:mirrorIndents/>
        <w:rPr>
          <w:rFonts w:ascii="DM Sans" w:eastAsia="SimSun" w:hAnsi="DM Sans"/>
          <w:noProof/>
          <w:sz w:val="18"/>
          <w:szCs w:val="18"/>
        </w:rPr>
      </w:pPr>
    </w:p>
    <w:p w14:paraId="20F86D48" w14:textId="77777777" w:rsidR="004557D2" w:rsidRDefault="004557D2" w:rsidP="001A088A">
      <w:pPr>
        <w:spacing w:beforeLines="50" w:before="120"/>
        <w:contextualSpacing/>
        <w:mirrorIndents/>
        <w:rPr>
          <w:rFonts w:ascii="DM Sans" w:eastAsia="SimSun" w:hAnsi="DM Sans"/>
          <w:noProof/>
          <w:sz w:val="18"/>
          <w:szCs w:val="18"/>
        </w:rPr>
      </w:pPr>
    </w:p>
    <w:p w14:paraId="11AA6985" w14:textId="77777777" w:rsidR="004557D2" w:rsidRDefault="004557D2" w:rsidP="001A088A">
      <w:pPr>
        <w:spacing w:beforeLines="50" w:before="120"/>
        <w:contextualSpacing/>
        <w:mirrorIndents/>
        <w:rPr>
          <w:rFonts w:ascii="DM Sans" w:eastAsia="SimSun" w:hAnsi="DM Sans"/>
          <w:noProof/>
          <w:sz w:val="18"/>
          <w:szCs w:val="18"/>
        </w:rPr>
      </w:pPr>
    </w:p>
    <w:p w14:paraId="7C334DFA" w14:textId="77777777" w:rsidR="00D13AB6" w:rsidRDefault="00D13AB6" w:rsidP="001A088A">
      <w:pPr>
        <w:spacing w:beforeLines="50" w:before="120"/>
        <w:contextualSpacing/>
        <w:mirrorIndents/>
        <w:rPr>
          <w:rFonts w:ascii="DM Sans" w:eastAsia="SimSun" w:hAnsi="DM Sans"/>
          <w:noProof/>
          <w:sz w:val="18"/>
          <w:szCs w:val="18"/>
        </w:rPr>
      </w:pPr>
    </w:p>
    <w:p w14:paraId="4EDD4291" w14:textId="77777777" w:rsidR="00D13AB6" w:rsidRPr="00734C4A" w:rsidRDefault="00D13AB6" w:rsidP="001A088A">
      <w:pPr>
        <w:spacing w:beforeLines="50" w:before="120"/>
        <w:contextualSpacing/>
        <w:mirrorIndents/>
        <w:rPr>
          <w:rFonts w:ascii="DM Sans" w:eastAsia="SimSun" w:hAnsi="DM Sans"/>
          <w:noProof/>
          <w:sz w:val="18"/>
          <w:szCs w:val="18"/>
        </w:rPr>
      </w:pPr>
    </w:p>
    <w:p w14:paraId="2000F9B3" w14:textId="77777777" w:rsidR="00DE5752" w:rsidRPr="00734C4A" w:rsidRDefault="00DE5752" w:rsidP="001A088A">
      <w:pPr>
        <w:spacing w:beforeLines="50" w:before="120"/>
        <w:contextualSpacing/>
        <w:mirrorIndents/>
        <w:rPr>
          <w:rFonts w:ascii="DM Sans" w:eastAsia="SimSun" w:hAnsi="DM Sans"/>
          <w:noProof/>
          <w:sz w:val="18"/>
          <w:szCs w:val="18"/>
        </w:rPr>
      </w:pPr>
    </w:p>
    <w:p w14:paraId="3306CE0E" w14:textId="77777777" w:rsidR="00604357" w:rsidRPr="00734C4A" w:rsidRDefault="00604357" w:rsidP="001A088A">
      <w:pPr>
        <w:spacing w:beforeLines="50" w:before="120"/>
        <w:contextualSpacing/>
        <w:mirrorIndents/>
        <w:rPr>
          <w:rFonts w:ascii="DM Sans" w:eastAsia="SimSun" w:hAnsi="DM Sans"/>
          <w:noProof/>
          <w:sz w:val="18"/>
          <w:szCs w:val="18"/>
        </w:rPr>
      </w:pPr>
    </w:p>
    <w:p w14:paraId="76B6CFE5" w14:textId="77777777" w:rsidR="001A088A" w:rsidRPr="00734C4A" w:rsidRDefault="001A088A" w:rsidP="001A088A">
      <w:pPr>
        <w:spacing w:beforeLines="50" w:before="120"/>
        <w:contextualSpacing/>
        <w:mirrorIndents/>
        <w:rPr>
          <w:rFonts w:ascii="DM Sans" w:eastAsia="SimSun" w:hAnsi="DM Sans"/>
          <w:noProof/>
          <w:sz w:val="18"/>
          <w:szCs w:val="18"/>
        </w:rPr>
      </w:pPr>
    </w:p>
    <w:tbl>
      <w:tblPr>
        <w:tblStyle w:val="Grigliatabella"/>
        <w:tblpPr w:leftFromText="141" w:rightFromText="141" w:vertAnchor="text" w:horzAnchor="margin" w:tblpY="16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566"/>
        <w:gridCol w:w="516"/>
        <w:gridCol w:w="516"/>
        <w:gridCol w:w="737"/>
        <w:gridCol w:w="3812"/>
      </w:tblGrid>
      <w:tr w:rsidR="001A088A" w:rsidRPr="00734C4A" w14:paraId="30523BAB" w14:textId="77777777" w:rsidTr="0009521F">
        <w:tc>
          <w:tcPr>
            <w:tcW w:w="799" w:type="dxa"/>
            <w:hideMark/>
          </w:tcPr>
          <w:p w14:paraId="5E528A76"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5DC7CCEF" wp14:editId="550DE768">
                  <wp:extent cx="373380" cy="213360"/>
                  <wp:effectExtent l="0" t="0" r="7620" b="0"/>
                  <wp:docPr id="426968854" name="Immagine 7">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 cy="213360"/>
                          </a:xfrm>
                          <a:prstGeom prst="rect">
                            <a:avLst/>
                          </a:prstGeom>
                          <a:noFill/>
                          <a:ln>
                            <a:noFill/>
                          </a:ln>
                        </pic:spPr>
                      </pic:pic>
                    </a:graphicData>
                  </a:graphic>
                </wp:inline>
              </w:drawing>
            </w:r>
          </w:p>
        </w:tc>
        <w:tc>
          <w:tcPr>
            <w:tcW w:w="566" w:type="dxa"/>
            <w:hideMark/>
          </w:tcPr>
          <w:p w14:paraId="1F96BDE4"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117360EB" wp14:editId="1259CC93">
                  <wp:extent cx="190500" cy="190500"/>
                  <wp:effectExtent l="0" t="0" r="0" b="0"/>
                  <wp:docPr id="1443083734" name="Immagine 6" descr="instagram.com">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instagram.com">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74FF9251"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1A09D588" wp14:editId="065189BE">
                  <wp:extent cx="190500" cy="190500"/>
                  <wp:effectExtent l="0" t="0" r="0" b="0"/>
                  <wp:docPr id="1251266372" name="Immagine 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0B9D1A00"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011DEE82" wp14:editId="74539258">
                  <wp:extent cx="190500" cy="190500"/>
                  <wp:effectExtent l="0" t="0" r="0" b="0"/>
                  <wp:docPr id="578200226" name="Immagine 4" descr="facebook.com">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facebook.com">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737" w:type="dxa"/>
            <w:hideMark/>
          </w:tcPr>
          <w:p w14:paraId="24FB2D1F"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45221EC0" wp14:editId="5DA87065">
                  <wp:extent cx="327660" cy="190500"/>
                  <wp:effectExtent l="0" t="0" r="0" b="0"/>
                  <wp:docPr id="1802180633" name="Immagine 3" descr="Logo Di YouTube - Youtube scaricare png - Disegno png trasparente Testo png  scaricare.">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descr="Logo Di YouTube - Youtube scaricare png - Disegno png trasparente Testo png  scaricare.">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p>
        </w:tc>
        <w:tc>
          <w:tcPr>
            <w:tcW w:w="3812" w:type="dxa"/>
            <w:hideMark/>
          </w:tcPr>
          <w:p w14:paraId="52FEBDCD"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noProof/>
              </w:rPr>
              <w:drawing>
                <wp:anchor distT="0" distB="0" distL="114300" distR="114300" simplePos="0" relativeHeight="251659264" behindDoc="0" locked="0" layoutInCell="1" allowOverlap="1" wp14:anchorId="7E8CDD64" wp14:editId="7D16314C">
                  <wp:simplePos x="0" y="0"/>
                  <wp:positionH relativeFrom="margin">
                    <wp:posOffset>1165860</wp:posOffset>
                  </wp:positionH>
                  <wp:positionV relativeFrom="margin">
                    <wp:posOffset>2540</wp:posOffset>
                  </wp:positionV>
                  <wp:extent cx="182880" cy="182880"/>
                  <wp:effectExtent l="0" t="0" r="7620" b="7620"/>
                  <wp:wrapSquare wrapText="bothSides"/>
                  <wp:docPr id="499748026" name="Immagine 8" descr="形状&#10;&#10;低可信度描述已自动生成">
                    <a:hlinkClick xmlns:a="http://schemas.openxmlformats.org/drawingml/2006/main" r:id="rId2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1" descr="形状&#10;&#10;低可信度描述已自动生成">
                            <a:hlinkClick r:id="rId22"/>
                          </pic:cNvPr>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pic:spPr>
                      </pic:pic>
                    </a:graphicData>
                  </a:graphic>
                  <wp14:sizeRelH relativeFrom="margin">
                    <wp14:pctWidth>0</wp14:pctWidth>
                  </wp14:sizeRelH>
                  <wp14:sizeRelV relativeFrom="margin">
                    <wp14:pctHeight>0</wp14:pctHeight>
                  </wp14:sizeRelV>
                </wp:anchor>
              </w:drawing>
            </w:r>
            <w:hyperlink r:id="rId24" w:history="1">
              <w:r w:rsidRPr="00734C4A">
                <w:rPr>
                  <w:rFonts w:ascii="DM Sans regular" w:hAnsi="DM Sans regular"/>
                  <w:noProof/>
                  <w:sz w:val="20"/>
                  <w:szCs w:val="22"/>
                </w:rPr>
                <w:object w:dxaOrig="744" w:dyaOrig="288" w14:anchorId="29ED7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12pt;mso-width-percent:0;mso-height-percent:0;mso-width-percent:0;mso-height-percent:0" o:ole="" o:allowoverlap="f">
                    <v:fill o:detectmouseclick="t"/>
                    <v:imagedata r:id="rId25" o:title=""/>
                  </v:shape>
                  <o:OLEObject Type="Embed" ProgID="PBrush" ShapeID="_x0000_i1025" DrawAspect="Content" ObjectID="_1834226880" r:id="rId26"/>
                </w:object>
              </w:r>
            </w:hyperlink>
            <w:r w:rsidRPr="00734C4A">
              <w:rPr>
                <w:rFonts w:ascii="DM Sans regular" w:hAnsi="DM Sans regular"/>
                <w:noProof/>
                <w:sz w:val="20"/>
              </w:rPr>
              <w:t xml:space="preserve">    </w:t>
            </w:r>
            <w:r w:rsidRPr="00734C4A">
              <w:rPr>
                <w:noProof/>
              </w:rPr>
              <w:drawing>
                <wp:inline distT="0" distB="0" distL="0" distR="0" wp14:anchorId="576E2712" wp14:editId="37DDBE1F">
                  <wp:extent cx="182880" cy="182880"/>
                  <wp:effectExtent l="0" t="0" r="7620" b="7620"/>
                  <wp:docPr id="336345389" name="Immagine 2" descr="形状&#10;&#10;低可信度描述已自动生成">
                    <a:hlinkClick xmlns:a="http://schemas.openxmlformats.org/drawingml/2006/main" r:id="rId2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形状&#10;&#10;低可信度描述已自动生成">
                            <a:hlinkClick r:id="rId27"/>
                          </pic:cNvPr>
                          <pic:cNvPicPr>
                            <a:picLocks noChangeArrowheads="1"/>
                          </pic:cNvPicPr>
                        </pic:nvPicPr>
                        <pic:blipFill>
                          <a:blip r:embed="rId28">
                            <a:extLst>
                              <a:ext uri="{28A0092B-C50C-407E-A947-70E740481C1C}">
                                <a14:useLocalDpi xmlns:a14="http://schemas.microsoft.com/office/drawing/2010/main" val="0"/>
                              </a:ext>
                            </a:extLst>
                          </a:blip>
                          <a:srcRect l="6844" t="6976" r="6950" b="7462"/>
                          <a:stretch>
                            <a:fillRect/>
                          </a:stretch>
                        </pic:blipFill>
                        <pic:spPr bwMode="auto">
                          <a:xfrm>
                            <a:off x="0" y="0"/>
                            <a:ext cx="182880" cy="182880"/>
                          </a:xfrm>
                          <a:prstGeom prst="rect">
                            <a:avLst/>
                          </a:prstGeom>
                          <a:noFill/>
                          <a:ln>
                            <a:noFill/>
                          </a:ln>
                        </pic:spPr>
                      </pic:pic>
                    </a:graphicData>
                  </a:graphic>
                </wp:inline>
              </w:drawing>
            </w:r>
            <w:r w:rsidRPr="00734C4A">
              <w:rPr>
                <w:rFonts w:ascii="DM Sans regular" w:hAnsi="DM Sans regular"/>
                <w:noProof/>
                <w:sz w:val="20"/>
              </w:rPr>
              <w:t xml:space="preserve">    </w:t>
            </w:r>
            <w:r w:rsidRPr="00734C4A">
              <w:rPr>
                <w:noProof/>
              </w:rPr>
              <w:drawing>
                <wp:inline distT="0" distB="0" distL="0" distR="0" wp14:anchorId="50D38A45" wp14:editId="3E74AFE7">
                  <wp:extent cx="182880" cy="182880"/>
                  <wp:effectExtent l="0" t="0" r="7620" b="7620"/>
                  <wp:docPr id="1959754208" name="Immagine 1" descr="形状&#10;&#10;低可信度描述已自动生成">
                    <a:hlinkClick xmlns:a="http://schemas.openxmlformats.org/drawingml/2006/main" r:id="rId2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形状&#10;&#10;低可信度描述已自动生成">
                            <a:hlinkClick r:id="rId29"/>
                          </pic:cNvPr>
                          <pic:cNvPicPr>
                            <a:picLocks noChangeArrowheads="1"/>
                          </pic:cNvPicPr>
                        </pic:nvPicPr>
                        <pic:blipFill>
                          <a:blip r:embed="rId30" cstate="print">
                            <a:extLst>
                              <a:ext uri="{28A0092B-C50C-407E-A947-70E740481C1C}">
                                <a14:useLocalDpi xmlns:a14="http://schemas.microsoft.com/office/drawing/2010/main" val="0"/>
                              </a:ext>
                            </a:extLst>
                          </a:blip>
                          <a:srcRect l="2647" t="2458" r="2431" b="2295"/>
                          <a:stretch>
                            <a:fillRect/>
                          </a:stretch>
                        </pic:blipFill>
                        <pic:spPr bwMode="auto">
                          <a:xfrm>
                            <a:off x="0" y="0"/>
                            <a:ext cx="182880" cy="182880"/>
                          </a:xfrm>
                          <a:prstGeom prst="rect">
                            <a:avLst/>
                          </a:prstGeom>
                          <a:noFill/>
                          <a:ln>
                            <a:noFill/>
                          </a:ln>
                        </pic:spPr>
                      </pic:pic>
                    </a:graphicData>
                  </a:graphic>
                </wp:inline>
              </w:drawing>
            </w:r>
          </w:p>
          <w:p w14:paraId="11C43C84" w14:textId="77777777" w:rsidR="001A088A" w:rsidRPr="00734C4A" w:rsidRDefault="001A088A" w:rsidP="0009521F">
            <w:pPr>
              <w:spacing w:beforeLines="50" w:before="120"/>
              <w:contextualSpacing/>
              <w:mirrorIndents/>
              <w:rPr>
                <w:rFonts w:ascii="DM Sans regular" w:eastAsia="SimSun" w:hAnsi="DM Sans regular"/>
                <w:noProof/>
                <w:sz w:val="20"/>
                <w:szCs w:val="20"/>
              </w:rPr>
            </w:pPr>
          </w:p>
        </w:tc>
      </w:tr>
    </w:tbl>
    <w:p w14:paraId="71A033BB" w14:textId="77777777" w:rsidR="001A088A" w:rsidRPr="00734C4A" w:rsidRDefault="001A088A">
      <w:pPr>
        <w:rPr>
          <w:rFonts w:ascii="DM Sans" w:eastAsia="Times New Roman" w:hAnsi="DM Sans" w:cs="Times New Roman"/>
          <w:i/>
          <w:noProof/>
        </w:rPr>
      </w:pPr>
    </w:p>
    <w:sectPr w:rsidR="001A088A" w:rsidRPr="00734C4A">
      <w:headerReference w:type="default" r:id="rId31"/>
      <w:footerReference w:type="default" r:id="rId32"/>
      <w:pgSz w:w="11910" w:h="16840"/>
      <w:pgMar w:top="540" w:right="1600" w:bottom="280" w:left="1600" w:header="720" w:footer="2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53042" w14:textId="77777777" w:rsidR="00EE75D4" w:rsidRDefault="00EE75D4">
      <w:r>
        <w:separator/>
      </w:r>
    </w:p>
  </w:endnote>
  <w:endnote w:type="continuationSeparator" w:id="0">
    <w:p w14:paraId="4F33B6A6" w14:textId="77777777" w:rsidR="00EE75D4" w:rsidRDefault="00EE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Medium">
    <w:charset w:val="00"/>
    <w:family w:val="auto"/>
    <w:pitch w:val="variable"/>
    <w:sig w:usb0="8000002F" w:usb1="5000205B" w:usb2="00000000" w:usb3="00000000" w:csb0="00000093" w:csb1="00000000"/>
  </w:font>
  <w:font w:name="DMSans-Medium">
    <w:altName w:val="Cambria"/>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Plain Regular">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oudyOldSty">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DM Sans">
    <w:charset w:val="00"/>
    <w:family w:val="auto"/>
    <w:pitch w:val="variable"/>
    <w:sig w:usb0="8000002F" w:usb1="5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M Sans regular">
    <w:altName w:val="Calibri"/>
    <w:charset w:val="4D"/>
    <w:family w:val="auto"/>
    <w:pitch w:val="variable"/>
    <w:sig w:usb0="8000002F" w:usb1="4000204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B52E" w14:textId="77777777" w:rsidR="00AF6807" w:rsidRDefault="00AF6807">
    <w:pPr>
      <w:ind w:left="145" w:right="145"/>
      <w:jc w:val="center"/>
      <w:rPr>
        <w:color w:val="231F20"/>
        <w:sz w:val="12"/>
        <w:szCs w:val="12"/>
      </w:rPr>
    </w:pPr>
  </w:p>
  <w:p w14:paraId="28FE561E" w14:textId="77777777" w:rsidR="00AF6807" w:rsidRDefault="009673FA">
    <w:pPr>
      <w:ind w:left="145" w:right="145"/>
      <w:jc w:val="center"/>
      <w:rPr>
        <w:color w:val="231F20"/>
        <w:sz w:val="12"/>
        <w:szCs w:val="12"/>
      </w:rPr>
    </w:pPr>
    <w:r>
      <w:rPr>
        <w:noProof/>
        <w:color w:val="231F20"/>
        <w:sz w:val="12"/>
      </w:rPr>
      <w:drawing>
        <wp:inline distT="0" distB="0" distL="0" distR="0" wp14:anchorId="3C108DE7" wp14:editId="6220A1C5">
          <wp:extent cx="817245" cy="286385"/>
          <wp:effectExtent l="0" t="0" r="0" b="0"/>
          <wp:docPr id="189849590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
                  <a:srcRect/>
                  <a:stretch>
                    <a:fillRect/>
                  </a:stretch>
                </pic:blipFill>
                <pic:spPr>
                  <a:xfrm>
                    <a:off x="0" y="0"/>
                    <a:ext cx="817245" cy="286385"/>
                  </a:xfrm>
                  <a:prstGeom prst="rect">
                    <a:avLst/>
                  </a:prstGeom>
                  <a:ln/>
                </pic:spPr>
              </pic:pic>
            </a:graphicData>
          </a:graphic>
        </wp:inline>
      </w:drawing>
    </w:r>
  </w:p>
  <w:p w14:paraId="403A7D69" w14:textId="77777777" w:rsidR="00AF6807" w:rsidRDefault="00AF6807">
    <w:pPr>
      <w:ind w:left="145" w:right="145"/>
      <w:jc w:val="center"/>
      <w:rPr>
        <w:color w:val="231F20"/>
        <w:sz w:val="8"/>
        <w:szCs w:val="8"/>
      </w:rPr>
    </w:pPr>
  </w:p>
  <w:p w14:paraId="1EEA0E0C" w14:textId="77777777" w:rsidR="00AF6807" w:rsidRDefault="009673FA">
    <w:pPr>
      <w:ind w:left="145" w:right="145"/>
      <w:jc w:val="center"/>
      <w:rPr>
        <w:sz w:val="12"/>
        <w:szCs w:val="12"/>
      </w:rPr>
    </w:pPr>
    <w:r>
      <w:rPr>
        <w:color w:val="231F20"/>
        <w:sz w:val="12"/>
      </w:rPr>
      <w:t xml:space="preserve">RICHARD GINORI </w:t>
    </w:r>
    <w:proofErr w:type="spellStart"/>
    <w:r>
      <w:rPr>
        <w:color w:val="231F20"/>
        <w:sz w:val="12"/>
      </w:rPr>
      <w:t>S.r.l</w:t>
    </w:r>
    <w:proofErr w:type="spellEnd"/>
    <w:r>
      <w:rPr>
        <w:color w:val="231F20"/>
        <w:sz w:val="12"/>
      </w:rPr>
      <w:t>. with Sole Shareholder - Registered Office: Viale Giulio Cesare 50 - 50019 Sesto Fiorentino - Florence</w:t>
    </w:r>
  </w:p>
  <w:p w14:paraId="1429A13A" w14:textId="77777777" w:rsidR="00AF6807" w:rsidRDefault="009673FA">
    <w:pPr>
      <w:spacing w:before="14" w:line="261" w:lineRule="auto"/>
      <w:ind w:left="145" w:right="145"/>
      <w:jc w:val="center"/>
      <w:rPr>
        <w:sz w:val="12"/>
        <w:szCs w:val="12"/>
      </w:rPr>
    </w:pPr>
    <w:r>
      <w:rPr>
        <w:color w:val="231F20"/>
        <w:sz w:val="12"/>
      </w:rPr>
      <w:t>Fully paid-in share capital of €150,000 - Tax Code/VAT no. and Florence Business Registry no.: 05795200483 - Subject to the management and coordination of Kering Holland NV, a company under Dutch law with Registered Office in Amsterdam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B6A81" w14:textId="77777777" w:rsidR="00EE75D4" w:rsidRDefault="00EE75D4">
      <w:r>
        <w:separator/>
      </w:r>
    </w:p>
  </w:footnote>
  <w:footnote w:type="continuationSeparator" w:id="0">
    <w:p w14:paraId="6869A327" w14:textId="77777777" w:rsidR="00EE75D4" w:rsidRDefault="00EE7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070C" w14:textId="77777777" w:rsidR="00AF6807" w:rsidRDefault="009673FA">
    <w:pPr>
      <w:pBdr>
        <w:top w:val="nil"/>
        <w:left w:val="nil"/>
        <w:bottom w:val="nil"/>
        <w:right w:val="nil"/>
        <w:between w:val="nil"/>
      </w:pBdr>
      <w:tabs>
        <w:tab w:val="center" w:pos="4819"/>
        <w:tab w:val="right" w:pos="9638"/>
      </w:tabs>
      <w:jc w:val="center"/>
      <w:rPr>
        <w:rFonts w:ascii="DM Sans Medium" w:eastAsia="DM Sans Medium" w:hAnsi="DM Sans Medium" w:cs="DM Sans Medium"/>
        <w:color w:val="000000"/>
      </w:rPr>
    </w:pPr>
    <w:r>
      <w:rPr>
        <w:rFonts w:ascii="DM Sans Medium" w:hAnsi="DM Sans Medium"/>
        <w:noProof/>
        <w:color w:val="000000"/>
      </w:rPr>
      <w:drawing>
        <wp:inline distT="0" distB="0" distL="0" distR="0" wp14:anchorId="34BDF79A" wp14:editId="76D09C7E">
          <wp:extent cx="2637524" cy="1765616"/>
          <wp:effectExtent l="0" t="0" r="0" b="0"/>
          <wp:docPr id="1898495907"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
                  <a:srcRect l="10172" t="11607" r="6379" b="16071"/>
                  <a:stretch>
                    <a:fillRect/>
                  </a:stretch>
                </pic:blipFill>
                <pic:spPr>
                  <a:xfrm>
                    <a:off x="0" y="0"/>
                    <a:ext cx="2637524" cy="1765616"/>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F5D1A"/>
    <w:multiLevelType w:val="multilevel"/>
    <w:tmpl w:val="E33E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320659"/>
    <w:multiLevelType w:val="multilevel"/>
    <w:tmpl w:val="6A8C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2097759">
    <w:abstractNumId w:val="0"/>
  </w:num>
  <w:num w:numId="2" w16cid:durableId="987703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807"/>
    <w:rsid w:val="0002223B"/>
    <w:rsid w:val="000677FE"/>
    <w:rsid w:val="00090799"/>
    <w:rsid w:val="000926E4"/>
    <w:rsid w:val="000F6A2E"/>
    <w:rsid w:val="00122FD1"/>
    <w:rsid w:val="00143349"/>
    <w:rsid w:val="00157745"/>
    <w:rsid w:val="0018210C"/>
    <w:rsid w:val="001A088A"/>
    <w:rsid w:val="001B3867"/>
    <w:rsid w:val="001C5566"/>
    <w:rsid w:val="001F2AF7"/>
    <w:rsid w:val="00204F28"/>
    <w:rsid w:val="00242504"/>
    <w:rsid w:val="00256DED"/>
    <w:rsid w:val="00261F2A"/>
    <w:rsid w:val="00303219"/>
    <w:rsid w:val="00304B00"/>
    <w:rsid w:val="00372B9A"/>
    <w:rsid w:val="00392454"/>
    <w:rsid w:val="003B7F5C"/>
    <w:rsid w:val="003D3744"/>
    <w:rsid w:val="003D55EC"/>
    <w:rsid w:val="0040738F"/>
    <w:rsid w:val="00410E3A"/>
    <w:rsid w:val="004557D2"/>
    <w:rsid w:val="00471969"/>
    <w:rsid w:val="00486ACA"/>
    <w:rsid w:val="00492FCC"/>
    <w:rsid w:val="004B469A"/>
    <w:rsid w:val="004F1A26"/>
    <w:rsid w:val="005004BF"/>
    <w:rsid w:val="00511B7B"/>
    <w:rsid w:val="00530D78"/>
    <w:rsid w:val="00543F13"/>
    <w:rsid w:val="00570DEE"/>
    <w:rsid w:val="0057431B"/>
    <w:rsid w:val="00586CBE"/>
    <w:rsid w:val="005C39E4"/>
    <w:rsid w:val="00604357"/>
    <w:rsid w:val="0064058A"/>
    <w:rsid w:val="006A2C9A"/>
    <w:rsid w:val="006A505D"/>
    <w:rsid w:val="006C53D9"/>
    <w:rsid w:val="006D3F8B"/>
    <w:rsid w:val="006F21BE"/>
    <w:rsid w:val="00734C4A"/>
    <w:rsid w:val="00750E96"/>
    <w:rsid w:val="007F199F"/>
    <w:rsid w:val="00800697"/>
    <w:rsid w:val="008037D4"/>
    <w:rsid w:val="008152BA"/>
    <w:rsid w:val="0082216E"/>
    <w:rsid w:val="00825A3B"/>
    <w:rsid w:val="00883D29"/>
    <w:rsid w:val="008925E8"/>
    <w:rsid w:val="008C1920"/>
    <w:rsid w:val="008D2AB3"/>
    <w:rsid w:val="008D393B"/>
    <w:rsid w:val="00902723"/>
    <w:rsid w:val="009054A8"/>
    <w:rsid w:val="009201E3"/>
    <w:rsid w:val="00930208"/>
    <w:rsid w:val="00945C75"/>
    <w:rsid w:val="009626CC"/>
    <w:rsid w:val="009673FA"/>
    <w:rsid w:val="009B46D9"/>
    <w:rsid w:val="009B5D06"/>
    <w:rsid w:val="00A032D5"/>
    <w:rsid w:val="00A037E6"/>
    <w:rsid w:val="00A55351"/>
    <w:rsid w:val="00A82771"/>
    <w:rsid w:val="00A869CD"/>
    <w:rsid w:val="00AB1CE3"/>
    <w:rsid w:val="00AF6807"/>
    <w:rsid w:val="00B0793A"/>
    <w:rsid w:val="00B25EFD"/>
    <w:rsid w:val="00B4355A"/>
    <w:rsid w:val="00B5700E"/>
    <w:rsid w:val="00B62A67"/>
    <w:rsid w:val="00B635B4"/>
    <w:rsid w:val="00BA28C0"/>
    <w:rsid w:val="00BA3D4A"/>
    <w:rsid w:val="00BD4D87"/>
    <w:rsid w:val="00C00B88"/>
    <w:rsid w:val="00C3093D"/>
    <w:rsid w:val="00C47705"/>
    <w:rsid w:val="00CB181C"/>
    <w:rsid w:val="00CB5BAF"/>
    <w:rsid w:val="00CC0457"/>
    <w:rsid w:val="00CC052C"/>
    <w:rsid w:val="00CC4722"/>
    <w:rsid w:val="00CE2FDA"/>
    <w:rsid w:val="00D0348A"/>
    <w:rsid w:val="00D05033"/>
    <w:rsid w:val="00D13AB6"/>
    <w:rsid w:val="00D25A9F"/>
    <w:rsid w:val="00DB4256"/>
    <w:rsid w:val="00DE5752"/>
    <w:rsid w:val="00DF5CA4"/>
    <w:rsid w:val="00EA1E18"/>
    <w:rsid w:val="00EC0948"/>
    <w:rsid w:val="00EE75D4"/>
    <w:rsid w:val="00F13DEA"/>
    <w:rsid w:val="00F60CD0"/>
    <w:rsid w:val="00F954FD"/>
    <w:rsid w:val="00FB1921"/>
    <w:rsid w:val="00FD5F06"/>
  </w:rsids>
  <m:mathPr>
    <m:mathFont m:val="Cambria Math"/>
    <m:brkBin m:val="before"/>
    <m:brkBinSub m:val="--"/>
    <m:smallFrac m:val="0"/>
    <m:dispDef/>
    <m:lMargin m:val="0"/>
    <m:rMargin m:val="0"/>
    <m:defJc m:val="centerGroup"/>
    <m:wrapIndent m:val="1440"/>
    <m:intLim m:val="subSup"/>
    <m:naryLim m:val="undOvr"/>
  </m:mathPr>
  <w:themeFontLang w:val="it-I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9D511"/>
  <w15:docId w15:val="{848C9C82-D5B7-4582-8389-604B40DA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M Sans Medium" w:eastAsia="DM Sans Medium" w:hAnsi="DM Sans Medium" w:cs="DM Sans Medium"/>
        <w:sz w:val="22"/>
        <w:szCs w:val="22"/>
        <w:lang w:val="en-GB" w:eastAsia="it-IT"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DMSans-Medium" w:eastAsia="DMSans-Medium" w:hAnsi="DMSans-Medium" w:cs="DMSans-Medium"/>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olo">
    <w:name w:val="Title"/>
    <w:basedOn w:val="Normale"/>
    <w:uiPriority w:val="10"/>
    <w:qFormat/>
    <w:pPr>
      <w:ind w:left="2566"/>
    </w:pPr>
    <w:rPr>
      <w:rFonts w:ascii="Times New Roman" w:eastAsia="Times New Roman" w:hAnsi="Times New Roman" w:cs="Times New Roman"/>
      <w:sz w:val="20"/>
      <w:szCs w:val="20"/>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10">
    <w:name w:val="Table Normal1"/>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19"/>
      <w:szCs w:val="19"/>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10583"/>
    <w:rPr>
      <w:color w:val="0000FF" w:themeColor="hyperlink"/>
      <w:u w:val="single"/>
    </w:rPr>
  </w:style>
  <w:style w:type="character" w:styleId="Menzionenonrisolta">
    <w:name w:val="Unresolved Mention"/>
    <w:basedOn w:val="Carpredefinitoparagrafo"/>
    <w:uiPriority w:val="99"/>
    <w:semiHidden/>
    <w:unhideWhenUsed/>
    <w:rsid w:val="00F10583"/>
    <w:rPr>
      <w:color w:val="605E5C"/>
      <w:shd w:val="clear" w:color="auto" w:fill="E1DFDD"/>
    </w:rPr>
  </w:style>
  <w:style w:type="paragraph" w:styleId="Intestazione">
    <w:name w:val="header"/>
    <w:basedOn w:val="Normale"/>
    <w:link w:val="IntestazioneCarattere"/>
    <w:uiPriority w:val="99"/>
    <w:unhideWhenUsed/>
    <w:rsid w:val="005D11A9"/>
    <w:pPr>
      <w:tabs>
        <w:tab w:val="center" w:pos="4819"/>
        <w:tab w:val="right" w:pos="9638"/>
      </w:tabs>
    </w:pPr>
  </w:style>
  <w:style w:type="character" w:customStyle="1" w:styleId="IntestazioneCarattere">
    <w:name w:val="Intestazione Carattere"/>
    <w:basedOn w:val="Carpredefinitoparagrafo"/>
    <w:link w:val="Intestazione"/>
    <w:uiPriority w:val="99"/>
    <w:rsid w:val="005D11A9"/>
    <w:rPr>
      <w:rFonts w:ascii="DMSans-Medium" w:eastAsia="DMSans-Medium" w:hAnsi="DMSans-Medium" w:cs="DMSans-Medium"/>
      <w:lang w:val="en-GB"/>
    </w:rPr>
  </w:style>
  <w:style w:type="paragraph" w:styleId="Pidipagina">
    <w:name w:val="footer"/>
    <w:basedOn w:val="Normale"/>
    <w:link w:val="PidipaginaCarattere"/>
    <w:uiPriority w:val="99"/>
    <w:unhideWhenUsed/>
    <w:rsid w:val="005D11A9"/>
    <w:pPr>
      <w:tabs>
        <w:tab w:val="center" w:pos="4819"/>
        <w:tab w:val="right" w:pos="9638"/>
      </w:tabs>
    </w:pPr>
  </w:style>
  <w:style w:type="character" w:customStyle="1" w:styleId="PidipaginaCarattere">
    <w:name w:val="Piè di pagina Carattere"/>
    <w:basedOn w:val="Carpredefinitoparagrafo"/>
    <w:link w:val="Pidipagina"/>
    <w:uiPriority w:val="99"/>
    <w:rsid w:val="005D11A9"/>
    <w:rPr>
      <w:rFonts w:ascii="DMSans-Medium" w:eastAsia="DMSans-Medium" w:hAnsi="DMSans-Medium" w:cs="DMSans-Medium"/>
      <w:lang w:val="en-GB"/>
    </w:rPr>
  </w:style>
  <w:style w:type="paragraph" w:customStyle="1" w:styleId="Text">
    <w:name w:val="Text"/>
    <w:uiPriority w:val="99"/>
    <w:rsid w:val="006F13B6"/>
    <w:pPr>
      <w:widowControl/>
      <w:pBdr>
        <w:top w:val="nil"/>
        <w:left w:val="nil"/>
        <w:bottom w:val="nil"/>
        <w:right w:val="nil"/>
        <w:between w:val="nil"/>
        <w:bar w:val="nil"/>
      </w:pBdr>
    </w:pPr>
    <w:rPr>
      <w:rFonts w:ascii="Times New Roman" w:eastAsia="Times New Roman" w:hAnsi="Times New Roman" w:cs="Times New Roman"/>
      <w:color w:val="000000"/>
      <w:sz w:val="24"/>
      <w:szCs w:val="24"/>
      <w:u w:color="000000"/>
      <w:bdr w:val="nil"/>
    </w:rPr>
  </w:style>
  <w:style w:type="table" w:styleId="Grigliatabella">
    <w:name w:val="Table Grid"/>
    <w:basedOn w:val="Tabellanormale"/>
    <w:uiPriority w:val="59"/>
    <w:rsid w:val="006F13B6"/>
    <w:pPr>
      <w:widowControl/>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9700A5"/>
    <w:rPr>
      <w:b/>
      <w:bCs/>
    </w:rPr>
  </w:style>
  <w:style w:type="character" w:customStyle="1" w:styleId="CorpotestoCarattere">
    <w:name w:val="Corpo testo Carattere"/>
    <w:basedOn w:val="Carpredefinitoparagrafo"/>
    <w:link w:val="Corpotesto"/>
    <w:uiPriority w:val="1"/>
    <w:rsid w:val="00ED0F77"/>
    <w:rPr>
      <w:rFonts w:ascii="DMSans-Medium" w:eastAsia="DMSans-Medium" w:hAnsi="DMSans-Medium" w:cs="DMSans-Medium"/>
      <w:sz w:val="19"/>
      <w:szCs w:val="19"/>
      <w:lang w:val="en-GB"/>
    </w:rPr>
  </w:style>
  <w:style w:type="paragraph" w:styleId="NormaleWeb">
    <w:name w:val="Normal (Web)"/>
    <w:basedOn w:val="Normale"/>
    <w:uiPriority w:val="99"/>
    <w:unhideWhenUsed/>
    <w:rsid w:val="004028B5"/>
    <w:pPr>
      <w:widowControl/>
      <w:spacing w:before="100" w:beforeAutospacing="1" w:after="100" w:afterAutospacing="1"/>
    </w:pPr>
    <w:rPr>
      <w:rFonts w:ascii="Times New Roman" w:eastAsia="Times New Roman" w:hAnsi="Times New Roman" w:cs="Times New Roman"/>
      <w:sz w:val="24"/>
      <w:szCs w:val="24"/>
    </w:rPr>
  </w:style>
  <w:style w:type="paragraph" w:styleId="Testofumetto">
    <w:name w:val="Balloon Text"/>
    <w:basedOn w:val="Normale"/>
    <w:link w:val="TestofumettoCarattere"/>
    <w:uiPriority w:val="99"/>
    <w:semiHidden/>
    <w:unhideWhenUsed/>
    <w:rsid w:val="004028B5"/>
    <w:pPr>
      <w:widowControl/>
    </w:pPr>
    <w:rPr>
      <w:rFonts w:ascii="Times New Roman" w:eastAsiaTheme="minorHAnsi"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4028B5"/>
    <w:rPr>
      <w:rFonts w:ascii="Times New Roman" w:hAnsi="Times New Roman" w:cs="Times New Roman"/>
      <w:sz w:val="18"/>
      <w:szCs w:val="18"/>
      <w:lang w:val="en-GB"/>
    </w:rPr>
  </w:style>
  <w:style w:type="paragraph" w:customStyle="1" w:styleId="p2">
    <w:name w:val="p2"/>
    <w:basedOn w:val="Normale"/>
    <w:rsid w:val="00D837AC"/>
    <w:pPr>
      <w:widowControl/>
      <w:spacing w:line="182" w:lineRule="atLeast"/>
    </w:pPr>
    <w:rPr>
      <w:rFonts w:ascii="Helvetica" w:eastAsiaTheme="minorHAnsi" w:hAnsi="Helvetica" w:cs="Calibri"/>
      <w:color w:val="211D1E"/>
      <w:sz w:val="15"/>
      <w:szCs w:val="15"/>
      <w:lang w:eastAsia="fr-FR"/>
    </w:rPr>
  </w:style>
  <w:style w:type="paragraph" w:customStyle="1" w:styleId="p3">
    <w:name w:val="p3"/>
    <w:basedOn w:val="Normale"/>
    <w:rsid w:val="00D837AC"/>
    <w:pPr>
      <w:widowControl/>
      <w:spacing w:line="152" w:lineRule="atLeast"/>
    </w:pPr>
    <w:rPr>
      <w:rFonts w:ascii="Helvetica" w:eastAsiaTheme="minorHAnsi" w:hAnsi="Helvetica" w:cs="Calibri"/>
      <w:color w:val="211D1E"/>
      <w:sz w:val="15"/>
      <w:szCs w:val="15"/>
      <w:lang w:eastAsia="fr-FR"/>
    </w:rPr>
  </w:style>
  <w:style w:type="paragraph" w:customStyle="1" w:styleId="Pa0">
    <w:name w:val="Pa0"/>
    <w:basedOn w:val="Normale"/>
    <w:next w:val="Normale"/>
    <w:uiPriority w:val="99"/>
    <w:rsid w:val="00E069A9"/>
    <w:pPr>
      <w:widowControl/>
      <w:adjustRightInd w:val="0"/>
      <w:spacing w:line="161" w:lineRule="atLeast"/>
    </w:pPr>
    <w:rPr>
      <w:rFonts w:ascii="Plain Regular" w:eastAsiaTheme="minorHAnsi" w:hAnsi="Plain Regular" w:cstheme="minorBidi"/>
      <w:sz w:val="24"/>
      <w:szCs w:val="24"/>
    </w:rPr>
  </w:style>
  <w:style w:type="paragraph" w:styleId="Testonormale">
    <w:name w:val="Plain Text"/>
    <w:basedOn w:val="Normale"/>
    <w:link w:val="TestonormaleCarattere"/>
    <w:uiPriority w:val="99"/>
    <w:semiHidden/>
    <w:unhideWhenUsed/>
    <w:rsid w:val="00E069A9"/>
    <w:pPr>
      <w:widowControl/>
    </w:pPr>
    <w:rPr>
      <w:rFonts w:ascii="Calibri" w:eastAsiaTheme="minorHAnsi" w:hAnsi="Calibri" w:cstheme="minorBidi"/>
      <w:szCs w:val="21"/>
    </w:rPr>
  </w:style>
  <w:style w:type="character" w:customStyle="1" w:styleId="TestonormaleCarattere">
    <w:name w:val="Testo normale Carattere"/>
    <w:basedOn w:val="Carpredefinitoparagrafo"/>
    <w:link w:val="Testonormale"/>
    <w:uiPriority w:val="99"/>
    <w:semiHidden/>
    <w:rsid w:val="00E069A9"/>
    <w:rPr>
      <w:rFonts w:ascii="Calibri" w:hAnsi="Calibri"/>
      <w:szCs w:val="21"/>
      <w:lang w:val="en-GB"/>
    </w:rPr>
  </w:style>
  <w:style w:type="paragraph" w:customStyle="1" w:styleId="Default">
    <w:name w:val="Default"/>
    <w:rsid w:val="009A3391"/>
    <w:pPr>
      <w:widowControl/>
      <w:adjustRightInd w:val="0"/>
    </w:pPr>
    <w:rPr>
      <w:rFonts w:ascii="GoudyOldSty" w:eastAsia="Times New Roman" w:hAnsi="GoudyOldSty" w:cs="GoudyOldSty"/>
      <w:color w:val="000000"/>
      <w:sz w:val="24"/>
      <w:szCs w:val="24"/>
    </w:rPr>
  </w:style>
  <w:style w:type="character" w:customStyle="1" w:styleId="apple-converted-space">
    <w:name w:val="apple-converted-space"/>
    <w:basedOn w:val="Carpredefinitoparagrafo"/>
    <w:rsid w:val="007B233F"/>
  </w:style>
  <w:style w:type="character" w:customStyle="1" w:styleId="Hyperlink2">
    <w:name w:val="Hyperlink.2"/>
    <w:basedOn w:val="Carpredefinitoparagrafo"/>
    <w:rsid w:val="009B05BF"/>
    <w:rPr>
      <w:outline w:val="0"/>
      <w:color w:val="0000FF"/>
      <w:u w:val="single" w:color="0000FF"/>
      <w:lang w:val="en-GB"/>
    </w:rPr>
  </w:style>
  <w:style w:type="character" w:customStyle="1" w:styleId="Hyperlink3">
    <w:name w:val="Hyperlink.3"/>
    <w:basedOn w:val="Carpredefinitoparagrafo"/>
    <w:rsid w:val="009B05BF"/>
    <w:rPr>
      <w:rFonts w:ascii="Calibri" w:eastAsia="Calibri" w:hAnsi="Calibri" w:cs="Calibri"/>
      <w:b/>
      <w:bCs/>
      <w:outline w:val="0"/>
      <w:color w:val="0000FF"/>
      <w:u w:val="single" w:color="0000FF"/>
      <w:lang w:val="en-GB"/>
    </w:rPr>
  </w:style>
  <w:style w:type="paragraph" w:styleId="Revisione">
    <w:name w:val="Revision"/>
    <w:hidden/>
    <w:uiPriority w:val="99"/>
    <w:semiHidden/>
    <w:rsid w:val="00575DFE"/>
    <w:pPr>
      <w:widowControl/>
    </w:pPr>
    <w:rPr>
      <w:rFonts w:ascii="DMSans-Medium" w:eastAsia="DMSans-Medium" w:hAnsi="DMSans-Medium" w:cs="DMSans-Medium"/>
    </w:rPr>
  </w:style>
  <w:style w:type="character" w:customStyle="1" w:styleId="Nessuno">
    <w:name w:val="Nessuno"/>
    <w:rsid w:val="00FD531F"/>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character" w:styleId="Rimandocommento">
    <w:name w:val="annotation reference"/>
    <w:basedOn w:val="Carpredefinitoparagrafo"/>
    <w:uiPriority w:val="99"/>
    <w:semiHidden/>
    <w:unhideWhenUsed/>
    <w:rsid w:val="00FB1921"/>
    <w:rPr>
      <w:sz w:val="16"/>
      <w:szCs w:val="16"/>
    </w:rPr>
  </w:style>
  <w:style w:type="paragraph" w:styleId="Testocommento">
    <w:name w:val="annotation text"/>
    <w:basedOn w:val="Normale"/>
    <w:link w:val="TestocommentoCarattere"/>
    <w:uiPriority w:val="99"/>
    <w:unhideWhenUsed/>
    <w:rsid w:val="00FB1921"/>
    <w:rPr>
      <w:sz w:val="20"/>
      <w:szCs w:val="20"/>
    </w:rPr>
  </w:style>
  <w:style w:type="character" w:customStyle="1" w:styleId="TestocommentoCarattere">
    <w:name w:val="Testo commento Carattere"/>
    <w:basedOn w:val="Carpredefinitoparagrafo"/>
    <w:link w:val="Testocommento"/>
    <w:uiPriority w:val="99"/>
    <w:rsid w:val="00FB1921"/>
    <w:rPr>
      <w:rFonts w:ascii="DMSans-Medium" w:eastAsia="DMSans-Medium" w:hAnsi="DMSans-Medium" w:cs="DMSans-Medium"/>
      <w:sz w:val="20"/>
      <w:szCs w:val="20"/>
    </w:rPr>
  </w:style>
  <w:style w:type="paragraph" w:styleId="Soggettocommento">
    <w:name w:val="annotation subject"/>
    <w:basedOn w:val="Testocommento"/>
    <w:next w:val="Testocommento"/>
    <w:link w:val="SoggettocommentoCarattere"/>
    <w:uiPriority w:val="99"/>
    <w:semiHidden/>
    <w:unhideWhenUsed/>
    <w:rsid w:val="00FB1921"/>
    <w:rPr>
      <w:b/>
      <w:bCs/>
    </w:rPr>
  </w:style>
  <w:style w:type="character" w:customStyle="1" w:styleId="SoggettocommentoCarattere">
    <w:name w:val="Soggetto commento Carattere"/>
    <w:basedOn w:val="TestocommentoCarattere"/>
    <w:link w:val="Soggettocommento"/>
    <w:uiPriority w:val="99"/>
    <w:semiHidden/>
    <w:rsid w:val="00FB1921"/>
    <w:rPr>
      <w:rFonts w:ascii="DMSans-Medium" w:eastAsia="DMSans-Medium" w:hAnsi="DMSans-Medium" w:cs="DMSans-Medium"/>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9423">
      <w:bodyDiv w:val="1"/>
      <w:marLeft w:val="0"/>
      <w:marRight w:val="0"/>
      <w:marTop w:val="0"/>
      <w:marBottom w:val="0"/>
      <w:divBdr>
        <w:top w:val="none" w:sz="0" w:space="0" w:color="auto"/>
        <w:left w:val="none" w:sz="0" w:space="0" w:color="auto"/>
        <w:bottom w:val="none" w:sz="0" w:space="0" w:color="auto"/>
        <w:right w:val="none" w:sz="0" w:space="0" w:color="auto"/>
      </w:divBdr>
    </w:div>
    <w:div w:id="37124206">
      <w:bodyDiv w:val="1"/>
      <w:marLeft w:val="0"/>
      <w:marRight w:val="0"/>
      <w:marTop w:val="0"/>
      <w:marBottom w:val="0"/>
      <w:divBdr>
        <w:top w:val="none" w:sz="0" w:space="0" w:color="auto"/>
        <w:left w:val="none" w:sz="0" w:space="0" w:color="auto"/>
        <w:bottom w:val="none" w:sz="0" w:space="0" w:color="auto"/>
        <w:right w:val="none" w:sz="0" w:space="0" w:color="auto"/>
      </w:divBdr>
    </w:div>
    <w:div w:id="605847433">
      <w:bodyDiv w:val="1"/>
      <w:marLeft w:val="0"/>
      <w:marRight w:val="0"/>
      <w:marTop w:val="0"/>
      <w:marBottom w:val="0"/>
      <w:divBdr>
        <w:top w:val="none" w:sz="0" w:space="0" w:color="auto"/>
        <w:left w:val="none" w:sz="0" w:space="0" w:color="auto"/>
        <w:bottom w:val="none" w:sz="0" w:space="0" w:color="auto"/>
        <w:right w:val="none" w:sz="0" w:space="0" w:color="auto"/>
      </w:divBdr>
    </w:div>
    <w:div w:id="848328946">
      <w:bodyDiv w:val="1"/>
      <w:marLeft w:val="0"/>
      <w:marRight w:val="0"/>
      <w:marTop w:val="0"/>
      <w:marBottom w:val="0"/>
      <w:divBdr>
        <w:top w:val="none" w:sz="0" w:space="0" w:color="auto"/>
        <w:left w:val="none" w:sz="0" w:space="0" w:color="auto"/>
        <w:bottom w:val="none" w:sz="0" w:space="0" w:color="auto"/>
        <w:right w:val="none" w:sz="0" w:space="0" w:color="auto"/>
      </w:divBdr>
    </w:div>
    <w:div w:id="863790759">
      <w:bodyDiv w:val="1"/>
      <w:marLeft w:val="0"/>
      <w:marRight w:val="0"/>
      <w:marTop w:val="0"/>
      <w:marBottom w:val="0"/>
      <w:divBdr>
        <w:top w:val="none" w:sz="0" w:space="0" w:color="auto"/>
        <w:left w:val="none" w:sz="0" w:space="0" w:color="auto"/>
        <w:bottom w:val="none" w:sz="0" w:space="0" w:color="auto"/>
        <w:right w:val="none" w:sz="0" w:space="0" w:color="auto"/>
      </w:divBdr>
    </w:div>
    <w:div w:id="935288370">
      <w:bodyDiv w:val="1"/>
      <w:marLeft w:val="0"/>
      <w:marRight w:val="0"/>
      <w:marTop w:val="0"/>
      <w:marBottom w:val="0"/>
      <w:divBdr>
        <w:top w:val="none" w:sz="0" w:space="0" w:color="auto"/>
        <w:left w:val="none" w:sz="0" w:space="0" w:color="auto"/>
        <w:bottom w:val="none" w:sz="0" w:space="0" w:color="auto"/>
        <w:right w:val="none" w:sz="0" w:space="0" w:color="auto"/>
      </w:divBdr>
    </w:div>
    <w:div w:id="1106340742">
      <w:bodyDiv w:val="1"/>
      <w:marLeft w:val="0"/>
      <w:marRight w:val="0"/>
      <w:marTop w:val="0"/>
      <w:marBottom w:val="0"/>
      <w:divBdr>
        <w:top w:val="none" w:sz="0" w:space="0" w:color="auto"/>
        <w:left w:val="none" w:sz="0" w:space="0" w:color="auto"/>
        <w:bottom w:val="none" w:sz="0" w:space="0" w:color="auto"/>
        <w:right w:val="none" w:sz="0" w:space="0" w:color="auto"/>
      </w:divBdr>
    </w:div>
    <w:div w:id="1186793554">
      <w:bodyDiv w:val="1"/>
      <w:marLeft w:val="0"/>
      <w:marRight w:val="0"/>
      <w:marTop w:val="0"/>
      <w:marBottom w:val="0"/>
      <w:divBdr>
        <w:top w:val="none" w:sz="0" w:space="0" w:color="auto"/>
        <w:left w:val="none" w:sz="0" w:space="0" w:color="auto"/>
        <w:bottom w:val="none" w:sz="0" w:space="0" w:color="auto"/>
        <w:right w:val="none" w:sz="0" w:space="0" w:color="auto"/>
      </w:divBdr>
    </w:div>
    <w:div w:id="1287154887">
      <w:bodyDiv w:val="1"/>
      <w:marLeft w:val="0"/>
      <w:marRight w:val="0"/>
      <w:marTop w:val="0"/>
      <w:marBottom w:val="0"/>
      <w:divBdr>
        <w:top w:val="none" w:sz="0" w:space="0" w:color="auto"/>
        <w:left w:val="none" w:sz="0" w:space="0" w:color="auto"/>
        <w:bottom w:val="none" w:sz="0" w:space="0" w:color="auto"/>
        <w:right w:val="none" w:sz="0" w:space="0" w:color="auto"/>
      </w:divBdr>
    </w:div>
    <w:div w:id="1315060919">
      <w:bodyDiv w:val="1"/>
      <w:marLeft w:val="0"/>
      <w:marRight w:val="0"/>
      <w:marTop w:val="0"/>
      <w:marBottom w:val="0"/>
      <w:divBdr>
        <w:top w:val="none" w:sz="0" w:space="0" w:color="auto"/>
        <w:left w:val="none" w:sz="0" w:space="0" w:color="auto"/>
        <w:bottom w:val="none" w:sz="0" w:space="0" w:color="auto"/>
        <w:right w:val="none" w:sz="0" w:space="0" w:color="auto"/>
      </w:divBdr>
    </w:div>
    <w:div w:id="1370690739">
      <w:bodyDiv w:val="1"/>
      <w:marLeft w:val="0"/>
      <w:marRight w:val="0"/>
      <w:marTop w:val="0"/>
      <w:marBottom w:val="0"/>
      <w:divBdr>
        <w:top w:val="none" w:sz="0" w:space="0" w:color="auto"/>
        <w:left w:val="none" w:sz="0" w:space="0" w:color="auto"/>
        <w:bottom w:val="none" w:sz="0" w:space="0" w:color="auto"/>
        <w:right w:val="none" w:sz="0" w:space="0" w:color="auto"/>
      </w:divBdr>
    </w:div>
    <w:div w:id="1671908647">
      <w:bodyDiv w:val="1"/>
      <w:marLeft w:val="0"/>
      <w:marRight w:val="0"/>
      <w:marTop w:val="0"/>
      <w:marBottom w:val="0"/>
      <w:divBdr>
        <w:top w:val="none" w:sz="0" w:space="0" w:color="auto"/>
        <w:left w:val="none" w:sz="0" w:space="0" w:color="auto"/>
        <w:bottom w:val="none" w:sz="0" w:space="0" w:color="auto"/>
        <w:right w:val="none" w:sz="0" w:space="0" w:color="auto"/>
      </w:divBdr>
    </w:div>
    <w:div w:id="1675449520">
      <w:bodyDiv w:val="1"/>
      <w:marLeft w:val="0"/>
      <w:marRight w:val="0"/>
      <w:marTop w:val="0"/>
      <w:marBottom w:val="0"/>
      <w:divBdr>
        <w:top w:val="none" w:sz="0" w:space="0" w:color="auto"/>
        <w:left w:val="none" w:sz="0" w:space="0" w:color="auto"/>
        <w:bottom w:val="none" w:sz="0" w:space="0" w:color="auto"/>
        <w:right w:val="none" w:sz="0" w:space="0" w:color="auto"/>
      </w:divBdr>
    </w:div>
    <w:div w:id="210240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facebook.com/Ginori1735"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inori1735.com/it" TargetMode="Externa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inkedin.com/company/richard-ginori-1735/" TargetMode="External"/><Relationship Id="rId20" Type="http://schemas.openxmlformats.org/officeDocument/2006/relationships/hyperlink" Target="https://www.youtube.com/channel/UCopONzEs3VNnr5Vourpu3tw" TargetMode="External"/><Relationship Id="rId29" Type="http://schemas.openxmlformats.org/officeDocument/2006/relationships/hyperlink" Target="https://weibo.com/u/769128799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ess@lucyirby.com" TargetMode="External"/><Relationship Id="rId24" Type="http://schemas.openxmlformats.org/officeDocument/2006/relationships/hyperlink" Target="https://open.spotify.com/user/kf9sm8xghco9qdiyd1t8mmjxc?si=wR5F5NOER52JlaWmSIwYyQ"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ginori1735/" TargetMode="External"/><Relationship Id="rId22" Type="http://schemas.openxmlformats.org/officeDocument/2006/relationships/hyperlink" Target="https://www.xiaohongshu.com/user/profile/5ff820ce0000000001000a58?xhsshare=CopyLink&amp;appuid=5b3db3ba4eacab7113089c85&amp;apptime=1645595073" TargetMode="External"/><Relationship Id="rId27" Type="http://schemas.openxmlformats.org/officeDocument/2006/relationships/hyperlink" Target="https://mp.weixin.qq.com/mp/profile_ext?action=home&amp;__biz=MzA3NTM5MDg1Mg==&amp;scene=124%23wechat_redirect" TargetMode="External"/><Relationship Id="rId30" Type="http://schemas.openxmlformats.org/officeDocument/2006/relationships/image" Target="media/image9.png"/><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e14a42-7034-4f22-ad5f-18a0d4140ca2" xsi:nil="true"/>
    <lcf76f155ced4ddcb4097134ff3c332f xmlns="51f5f81c-9dcd-48c7-82b7-67d7b489d7ee">
      <Terms xmlns="http://schemas.microsoft.com/office/infopath/2007/PartnerControls"/>
    </lcf76f155ced4ddcb4097134ff3c332f>
    <ArchiverLinkFileType xmlns="51f5f81c-9dcd-48c7-82b7-67d7b489d7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763E5ABF847CA42AA175C7ED841CC8A" ma:contentTypeVersion="21" ma:contentTypeDescription="Creare un nuovo documento." ma:contentTypeScope="" ma:versionID="87fa796bf31056390d337bd6f31b9f3f">
  <xsd:schema xmlns:xsd="http://www.w3.org/2001/XMLSchema" xmlns:xs="http://www.w3.org/2001/XMLSchema" xmlns:p="http://schemas.microsoft.com/office/2006/metadata/properties" xmlns:ns2="51f5f81c-9dcd-48c7-82b7-67d7b489d7ee" xmlns:ns3="85e14a42-7034-4f22-ad5f-18a0d4140ca2" targetNamespace="http://schemas.microsoft.com/office/2006/metadata/properties" ma:root="true" ma:fieldsID="e087e79ebcbbc66c368954f31549873b" ns2:_="" ns3:_="">
    <xsd:import namespace="51f5f81c-9dcd-48c7-82b7-67d7b489d7ee"/>
    <xsd:import namespace="85e14a42-7034-4f22-ad5f-18a0d4140ca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MediaServiceSearchProperties" minOccurs="0"/>
                <xsd:element ref="ns2:MediaServiceBillingMetadata" minOccurs="0"/>
                <xsd:element ref="ns2:ArchiverLinkFil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5f81c-9dcd-48c7-82b7-67d7b489d7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361b209c-aa44-4078-ba1a-212e86a57f0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ArchiverLinkFileType" ma:index="24" nillable="true" ma:displayName="ArchiverLinkFileType" ma:hidden="true" ma:internalName="ArchiverLinkFileTyp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14a42-7034-4f22-ad5f-18a0d4140ca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3f324a0-d35d-4103-85bf-ccce6c1a2aad}" ma:internalName="TaxCatchAll" ma:showField="CatchAllData" ma:web="85e14a42-7034-4f22-ad5f-18a0d4140ca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s4Oc3/X0as8IhuaAGMFlVIJQAg==">CgMxLjAyCGguZ2pkZ3hzOAByITE1ZEtNLW04ZkhfdHFDeFJ3MS1TQWlnNm90N2FfSDBRdQ==</go:docsCustomData>
</go:gDocsCustomXmlDataStorage>
</file>

<file path=customXml/itemProps1.xml><?xml version="1.0" encoding="utf-8"?>
<ds:datastoreItem xmlns:ds="http://schemas.openxmlformats.org/officeDocument/2006/customXml" ds:itemID="{B5EA7DA8-2B7C-4A3F-B94B-5560557FACB4}">
  <ds:schemaRefs>
    <ds:schemaRef ds:uri="http://schemas.microsoft.com/office/2006/metadata/properties"/>
    <ds:schemaRef ds:uri="http://schemas.microsoft.com/office/infopath/2007/PartnerControls"/>
    <ds:schemaRef ds:uri="85e14a42-7034-4f22-ad5f-18a0d4140ca2"/>
    <ds:schemaRef ds:uri="51f5f81c-9dcd-48c7-82b7-67d7b489d7ee"/>
  </ds:schemaRefs>
</ds:datastoreItem>
</file>

<file path=customXml/itemProps2.xml><?xml version="1.0" encoding="utf-8"?>
<ds:datastoreItem xmlns:ds="http://schemas.openxmlformats.org/officeDocument/2006/customXml" ds:itemID="{7D1FC788-9BE4-46BA-B51C-3CE517FF5F59}">
  <ds:schemaRefs>
    <ds:schemaRef ds:uri="http://schemas.microsoft.com/sharepoint/v3/contenttype/forms"/>
  </ds:schemaRefs>
</ds:datastoreItem>
</file>

<file path=customXml/itemProps3.xml><?xml version="1.0" encoding="utf-8"?>
<ds:datastoreItem xmlns:ds="http://schemas.openxmlformats.org/officeDocument/2006/customXml" ds:itemID="{5B0C3C6D-8463-4112-9D2B-99D815570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f5f81c-9dcd-48c7-82b7-67d7b489d7ee"/>
    <ds:schemaRef ds:uri="85e14a42-7034-4f22-ad5f-18a0d4140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578</Words>
  <Characters>3301</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Kering</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Zumbo</dc:creator>
  <cp:lastModifiedBy>Alessandra Biganzoli</cp:lastModifiedBy>
  <cp:revision>6</cp:revision>
  <dcterms:created xsi:type="dcterms:W3CDTF">2026-03-05T13:21:00Z</dcterms:created>
  <dcterms:modified xsi:type="dcterms:W3CDTF">2026-03-05T13:42:00Z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2020-10-08T00:00:00Z</vt:lpwstr>
  </property>
  <property fmtid="{D5CDD505-2E9C-101B-9397-08002B2CF9AE}" pid="3" name="Creator">
    <vt:lpwstr>Adobe InDesign 15.0 (Macintosh)</vt:lpwstr>
  </property>
  <property fmtid="{D5CDD505-2E9C-101B-9397-08002B2CF9AE}" pid="4" name="LastSaved">
    <vt:lpwstr>2020-10-08T00:00:00Z</vt:lpwstr>
  </property>
  <property fmtid="{D5CDD505-2E9C-101B-9397-08002B2CF9AE}" pid="5" name="MSIP_Label_7cdb6f0a-766a-440a-a3ab-e9891de0b484_Enabled">
    <vt:lpwstr>true</vt:lpwstr>
  </property>
  <property fmtid="{D5CDD505-2E9C-101B-9397-08002B2CF9AE}" pid="6" name="MSIP_Label_7cdb6f0a-766a-440a-a3ab-e9891de0b484_SetDate">
    <vt:lpwstr>2022-07-06T12:30:57Z</vt:lpwstr>
  </property>
  <property fmtid="{D5CDD505-2E9C-101B-9397-08002B2CF9AE}" pid="7" name="MSIP_Label_7cdb6f0a-766a-440a-a3ab-e9891de0b484_Method">
    <vt:lpwstr>Privileged</vt:lpwstr>
  </property>
  <property fmtid="{D5CDD505-2E9C-101B-9397-08002B2CF9AE}" pid="8" name="MSIP_Label_7cdb6f0a-766a-440a-a3ab-e9891de0b484_Name">
    <vt:lpwstr>Internal_SensitivityLabel</vt:lpwstr>
  </property>
  <property fmtid="{D5CDD505-2E9C-101B-9397-08002B2CF9AE}" pid="9" name="MSIP_Label_7cdb6f0a-766a-440a-a3ab-e9891de0b484_SiteId">
    <vt:lpwstr>2ff06a03-1c24-40f5-9d3b-854d93aaed7f</vt:lpwstr>
  </property>
  <property fmtid="{D5CDD505-2E9C-101B-9397-08002B2CF9AE}" pid="10" name="MSIP_Label_7cdb6f0a-766a-440a-a3ab-e9891de0b484_ActionId">
    <vt:lpwstr>829eb155-b926-438e-8eb3-88ccfbcf3ea0</vt:lpwstr>
  </property>
  <property fmtid="{D5CDD505-2E9C-101B-9397-08002B2CF9AE}" pid="11" name="MSIP_Label_7cdb6f0a-766a-440a-a3ab-e9891de0b484_ContentBits">
    <vt:lpwstr>0</vt:lpwstr>
  </property>
  <property fmtid="{D5CDD505-2E9C-101B-9397-08002B2CF9AE}" pid="12" name="ContentTypeId">
    <vt:lpwstr>0x0101002763E5ABF847CA42AA175C7ED841CC8A</vt:lpwstr>
  </property>
  <property fmtid="{D5CDD505-2E9C-101B-9397-08002B2CF9AE}" pid="13" name="MediaServiceImageTags">
    <vt:lpwstr>MediaServiceImageTags</vt:lpwstr>
  </property>
</Properties>
</file>